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4C0B4" w14:textId="77777777" w:rsidR="00737108" w:rsidRPr="00737108" w:rsidRDefault="00737108" w:rsidP="00737108">
      <w:pPr>
        <w:jc w:val="right"/>
      </w:pPr>
      <w:r w:rsidRPr="00737108">
        <w:t>Lisa Smoot</w:t>
      </w:r>
    </w:p>
    <w:p w14:paraId="077EA12E" w14:textId="77777777" w:rsidR="00737108" w:rsidRDefault="00737108" w:rsidP="001B41A7">
      <w:pPr>
        <w:jc w:val="center"/>
        <w:rPr>
          <w:b/>
        </w:rPr>
      </w:pPr>
    </w:p>
    <w:p w14:paraId="17D5FBA2" w14:textId="5F818956" w:rsidR="00216229" w:rsidRDefault="001B41A7" w:rsidP="001B41A7">
      <w:pPr>
        <w:jc w:val="center"/>
        <w:rPr>
          <w:b/>
        </w:rPr>
      </w:pPr>
      <w:r w:rsidRPr="001B41A7">
        <w:rPr>
          <w:b/>
        </w:rPr>
        <w:t>Instruction and Assessment Statement</w:t>
      </w:r>
    </w:p>
    <w:p w14:paraId="072330E6" w14:textId="77777777" w:rsidR="0037352E" w:rsidRDefault="0037352E" w:rsidP="001B41A7">
      <w:pPr>
        <w:jc w:val="center"/>
        <w:rPr>
          <w:b/>
        </w:rPr>
      </w:pPr>
    </w:p>
    <w:p w14:paraId="6C17A020" w14:textId="33209F2E" w:rsidR="0037352E" w:rsidRDefault="00467F27" w:rsidP="008E7440">
      <w:r w:rsidRPr="00467F27">
        <w:t>I believe:</w:t>
      </w:r>
    </w:p>
    <w:p w14:paraId="1B3BB102" w14:textId="77777777" w:rsidR="00737108" w:rsidRPr="00467F27" w:rsidRDefault="00737108" w:rsidP="008E7440"/>
    <w:p w14:paraId="6166CAC8" w14:textId="2EBE74BF" w:rsidR="008E7440" w:rsidRDefault="00467F27" w:rsidP="00467F27">
      <w:pPr>
        <w:pStyle w:val="ListParagraph"/>
        <w:numPr>
          <w:ilvl w:val="0"/>
          <w:numId w:val="10"/>
        </w:numPr>
      </w:pPr>
      <w:r w:rsidRPr="00467F27">
        <w:t xml:space="preserve">In the arts, pre-assessment is necessary </w:t>
      </w:r>
      <w:r>
        <w:t xml:space="preserve">in order to differentiate and accommodate each lesson to the students’ needs and </w:t>
      </w:r>
      <w:r w:rsidR="009D5A2B">
        <w:t>levels of understanding</w:t>
      </w:r>
      <w:r>
        <w:t>.</w:t>
      </w:r>
    </w:p>
    <w:p w14:paraId="24745172" w14:textId="77777777" w:rsidR="00476AE8" w:rsidRDefault="00476AE8" w:rsidP="00476AE8">
      <w:pPr>
        <w:pStyle w:val="ListParagraph"/>
      </w:pPr>
    </w:p>
    <w:p w14:paraId="1A307CB9" w14:textId="6917CA39" w:rsidR="00476AE8" w:rsidRDefault="00133EFB" w:rsidP="00476AE8">
      <w:pPr>
        <w:pStyle w:val="ListParagraph"/>
        <w:numPr>
          <w:ilvl w:val="0"/>
          <w:numId w:val="10"/>
        </w:numPr>
      </w:pPr>
      <w:r>
        <w:t xml:space="preserve">Assessment informs instruction; </w:t>
      </w:r>
      <w:r w:rsidR="00476AE8">
        <w:t xml:space="preserve">formative assessment can guide a lesson to what </w:t>
      </w:r>
      <w:r w:rsidR="00737108">
        <w:t xml:space="preserve">information </w:t>
      </w:r>
      <w:r w:rsidR="00476AE8">
        <w:t>needs to be addressed again or in a new way to ensure students</w:t>
      </w:r>
      <w:r w:rsidR="000D086B">
        <w:t>’</w:t>
      </w:r>
      <w:r w:rsidR="00476AE8">
        <w:t xml:space="preserve"> success. </w:t>
      </w:r>
      <w:bookmarkStart w:id="0" w:name="_GoBack"/>
      <w:bookmarkEnd w:id="0"/>
    </w:p>
    <w:p w14:paraId="712198AF" w14:textId="77777777" w:rsidR="00476AE8" w:rsidRDefault="00476AE8" w:rsidP="00476AE8"/>
    <w:p w14:paraId="6D06696A" w14:textId="0ECDEEED" w:rsidR="00476AE8" w:rsidRDefault="00476AE8" w:rsidP="00476AE8">
      <w:pPr>
        <w:pStyle w:val="ListParagraph"/>
        <w:numPr>
          <w:ilvl w:val="0"/>
          <w:numId w:val="10"/>
        </w:numPr>
      </w:pPr>
      <w:r>
        <w:t xml:space="preserve">In art </w:t>
      </w:r>
      <w:proofErr w:type="gramStart"/>
      <w:r>
        <w:t>classes</w:t>
      </w:r>
      <w:proofErr w:type="gramEnd"/>
      <w:r>
        <w:t xml:space="preserve"> assessment, specifically summative assessment, can be very informative for students to reflect on their work and see areas in which they need to improve</w:t>
      </w:r>
      <w:r w:rsidR="00737108">
        <w:t>,</w:t>
      </w:r>
      <w:r>
        <w:t xml:space="preserve"> which helps them to become better artists. </w:t>
      </w:r>
    </w:p>
    <w:p w14:paraId="0E880F7F" w14:textId="77777777" w:rsidR="00476AE8" w:rsidRDefault="00476AE8" w:rsidP="00476AE8"/>
    <w:p w14:paraId="6CA845BB" w14:textId="7DE78A46" w:rsidR="00476AE8" w:rsidRDefault="005D06D8" w:rsidP="00476AE8">
      <w:pPr>
        <w:pStyle w:val="ListParagraph"/>
        <w:numPr>
          <w:ilvl w:val="0"/>
          <w:numId w:val="10"/>
        </w:numPr>
      </w:pPr>
      <w:r>
        <w:t>Lesson</w:t>
      </w:r>
      <w:r w:rsidR="00546751">
        <w:t>s</w:t>
      </w:r>
      <w:r>
        <w:t xml:space="preserve"> that have objectives that are aligned with standards can be </w:t>
      </w:r>
      <w:r w:rsidR="00546751">
        <w:t xml:space="preserve">assessed in an informative way </w:t>
      </w:r>
      <w:r w:rsidR="007D68FF">
        <w:t xml:space="preserve">making the student learning visible. </w:t>
      </w:r>
    </w:p>
    <w:p w14:paraId="183169B3" w14:textId="77777777" w:rsidR="007D68FF" w:rsidRDefault="007D68FF" w:rsidP="007D68FF"/>
    <w:p w14:paraId="3D6CF64B" w14:textId="192DA77E" w:rsidR="007D68FF" w:rsidRDefault="004F13EF" w:rsidP="00476AE8">
      <w:pPr>
        <w:pStyle w:val="ListParagraph"/>
        <w:numPr>
          <w:ilvl w:val="0"/>
          <w:numId w:val="10"/>
        </w:numPr>
      </w:pPr>
      <w:r>
        <w:t>Through teaching art</w:t>
      </w:r>
      <w:r w:rsidR="00737108">
        <w:t>,</w:t>
      </w:r>
      <w:r>
        <w:t xml:space="preserve"> </w:t>
      </w:r>
      <w:r w:rsidR="007D68FF">
        <w:t>students are learning more than just how to use materials to create but also new ways t</w:t>
      </w:r>
      <w:r w:rsidR="00737108">
        <w:t xml:space="preserve">o think and express themselves. Assessments can address the specific skills learned but also be used to inform what comes next. </w:t>
      </w:r>
    </w:p>
    <w:p w14:paraId="225BA93B" w14:textId="77777777" w:rsidR="00737108" w:rsidRDefault="00737108" w:rsidP="00737108"/>
    <w:p w14:paraId="45932BAC" w14:textId="70D1332A" w:rsidR="00737108" w:rsidRPr="007D68FF" w:rsidRDefault="00737108" w:rsidP="00737108">
      <w:pPr>
        <w:pStyle w:val="ListParagraph"/>
        <w:numPr>
          <w:ilvl w:val="0"/>
          <w:numId w:val="10"/>
        </w:numPr>
      </w:pPr>
      <w:r>
        <w:t>Both teacher-</w:t>
      </w:r>
      <w:r w:rsidRPr="007D68FF">
        <w:t>centered and studen</w:t>
      </w:r>
      <w:r>
        <w:t>t-</w:t>
      </w:r>
      <w:r w:rsidRPr="007D68FF">
        <w:t>centered</w:t>
      </w:r>
      <w:r>
        <w:t xml:space="preserve"> assessments should be used to evaluate the learning that has occurred and help students to address areas of confusion. These assessments inform the instruction that needs to occur. </w:t>
      </w:r>
    </w:p>
    <w:p w14:paraId="5C026BC6" w14:textId="2AEF274D" w:rsidR="00737108" w:rsidRDefault="00737108" w:rsidP="00737108">
      <w:pPr>
        <w:pStyle w:val="ListParagraph"/>
      </w:pPr>
    </w:p>
    <w:p w14:paraId="6CC74B91" w14:textId="77777777" w:rsidR="009D5A2B" w:rsidRDefault="009D5A2B" w:rsidP="009D5A2B"/>
    <w:p w14:paraId="75F20921" w14:textId="77777777" w:rsidR="007D68FF" w:rsidRDefault="007D68FF" w:rsidP="007D68FF"/>
    <w:p w14:paraId="7DBE7DD2" w14:textId="77777777" w:rsidR="00737108" w:rsidRDefault="00737108" w:rsidP="007D68FF"/>
    <w:p w14:paraId="0FEDDCA0" w14:textId="77777777" w:rsidR="00737108" w:rsidRDefault="00737108" w:rsidP="007D68FF"/>
    <w:p w14:paraId="33359901" w14:textId="77777777" w:rsidR="00737108" w:rsidRDefault="00737108" w:rsidP="007D68FF"/>
    <w:p w14:paraId="2A3B7BA7" w14:textId="77777777" w:rsidR="00737108" w:rsidRDefault="00737108" w:rsidP="007D68FF"/>
    <w:p w14:paraId="470389AA" w14:textId="77777777" w:rsidR="00737108" w:rsidRDefault="00737108" w:rsidP="007D68FF"/>
    <w:p w14:paraId="6DC509FC" w14:textId="77777777" w:rsidR="00737108" w:rsidRDefault="00737108" w:rsidP="007D68FF"/>
    <w:p w14:paraId="3B1CF079" w14:textId="77777777" w:rsidR="00737108" w:rsidRDefault="00737108" w:rsidP="007D68FF"/>
    <w:p w14:paraId="60422966" w14:textId="77777777" w:rsidR="00737108" w:rsidRDefault="00737108" w:rsidP="007D68FF"/>
    <w:p w14:paraId="653B06EB" w14:textId="77777777" w:rsidR="00737108" w:rsidRDefault="00737108" w:rsidP="007D68FF"/>
    <w:p w14:paraId="24854F8C" w14:textId="77777777" w:rsidR="00737108" w:rsidRDefault="00737108" w:rsidP="007D68FF"/>
    <w:p w14:paraId="29497019" w14:textId="77777777" w:rsidR="00737108" w:rsidRDefault="00737108" w:rsidP="007D68FF"/>
    <w:p w14:paraId="015E3871" w14:textId="77777777" w:rsidR="00737108" w:rsidRDefault="00737108" w:rsidP="007D68FF"/>
    <w:p w14:paraId="16A7F3DC" w14:textId="77777777" w:rsidR="00737108" w:rsidRDefault="00737108" w:rsidP="007D68FF"/>
    <w:p w14:paraId="44430A3A" w14:textId="77777777" w:rsidR="00737108" w:rsidRDefault="00737108" w:rsidP="007D68FF"/>
    <w:p w14:paraId="321F4DA2" w14:textId="77777777" w:rsidR="007D68FF" w:rsidRDefault="007D68FF" w:rsidP="007D68FF"/>
    <w:p w14:paraId="1D654960" w14:textId="77777777" w:rsidR="00476AE8" w:rsidRDefault="00476AE8" w:rsidP="00476AE8"/>
    <w:p w14:paraId="52B2388E" w14:textId="77777777" w:rsidR="00476AE8" w:rsidRPr="00467F27" w:rsidRDefault="00476AE8" w:rsidP="00476AE8"/>
    <w:p w14:paraId="3F7E4EDF" w14:textId="253A0B45" w:rsidR="008E7440" w:rsidRPr="007D68FF" w:rsidRDefault="007D68FF" w:rsidP="008E7440">
      <w:r w:rsidRPr="007D68FF">
        <w:t>Integrated</w:t>
      </w:r>
    </w:p>
    <w:p w14:paraId="704149F4" w14:textId="77777777" w:rsidR="007D68FF" w:rsidRPr="007D68FF" w:rsidRDefault="007D68FF" w:rsidP="008E7440"/>
    <w:p w14:paraId="3ECF124F" w14:textId="6C4072BD" w:rsidR="007D68FF" w:rsidRPr="007D68FF" w:rsidRDefault="007D68FF" w:rsidP="008E7440">
      <w:r w:rsidRPr="007D68FF">
        <w:t>Teacher centered and student centered</w:t>
      </w:r>
    </w:p>
    <w:p w14:paraId="3A94745A" w14:textId="0B1DACD3" w:rsidR="007D68FF" w:rsidRPr="007D68FF" w:rsidRDefault="007D68FF" w:rsidP="008E7440">
      <w:r w:rsidRPr="007D68FF">
        <w:t xml:space="preserve"> Evaluation</w:t>
      </w:r>
    </w:p>
    <w:p w14:paraId="7F7EB8E3" w14:textId="736ED4D3" w:rsidR="007D68FF" w:rsidRPr="007D68FF" w:rsidRDefault="007D68FF" w:rsidP="008E7440">
      <w:r w:rsidRPr="007D68FF">
        <w:t>Critiques</w:t>
      </w:r>
    </w:p>
    <w:p w14:paraId="0C7BDDDE" w14:textId="77777777" w:rsidR="007D68FF" w:rsidRPr="007D68FF" w:rsidRDefault="007D68FF" w:rsidP="008E7440"/>
    <w:p w14:paraId="6BA49049" w14:textId="77777777" w:rsidR="008E7440" w:rsidRPr="007D68FF" w:rsidRDefault="008E7440" w:rsidP="008E7440"/>
    <w:p w14:paraId="2340211B" w14:textId="36B0A7BA" w:rsidR="008E7440" w:rsidRPr="007D68FF" w:rsidRDefault="007D68FF" w:rsidP="008E7440">
      <w:proofErr w:type="gramStart"/>
      <w:r w:rsidRPr="007D68FF">
        <w:t>examples</w:t>
      </w:r>
      <w:proofErr w:type="gramEnd"/>
    </w:p>
    <w:p w14:paraId="6E42C187" w14:textId="77777777" w:rsidR="008E7440" w:rsidRDefault="008E7440" w:rsidP="008E7440">
      <w:pPr>
        <w:rPr>
          <w:b/>
        </w:rPr>
      </w:pPr>
    </w:p>
    <w:p w14:paraId="12074524" w14:textId="77777777" w:rsidR="008E7440" w:rsidRDefault="008E7440" w:rsidP="008E7440">
      <w:pPr>
        <w:rPr>
          <w:b/>
        </w:rPr>
      </w:pPr>
    </w:p>
    <w:p w14:paraId="3BF43B8A" w14:textId="77777777" w:rsidR="008E7440" w:rsidRDefault="008E7440" w:rsidP="008E7440">
      <w:pPr>
        <w:rPr>
          <w:b/>
        </w:rPr>
      </w:pPr>
    </w:p>
    <w:p w14:paraId="239CDF39" w14:textId="77777777" w:rsidR="008E7440" w:rsidRDefault="008E7440" w:rsidP="008E7440">
      <w:pPr>
        <w:rPr>
          <w:b/>
        </w:rPr>
      </w:pPr>
    </w:p>
    <w:p w14:paraId="542C4920" w14:textId="77777777" w:rsidR="008E7440" w:rsidRDefault="008E7440" w:rsidP="008E7440">
      <w:pPr>
        <w:rPr>
          <w:b/>
        </w:rPr>
      </w:pPr>
    </w:p>
    <w:p w14:paraId="41FE2C0A" w14:textId="77777777" w:rsidR="008E7440" w:rsidRDefault="008E7440" w:rsidP="008E7440">
      <w:pPr>
        <w:rPr>
          <w:b/>
        </w:rPr>
      </w:pPr>
    </w:p>
    <w:p w14:paraId="4EEC4630" w14:textId="77777777" w:rsidR="008E7440" w:rsidRDefault="008E7440" w:rsidP="008E7440">
      <w:pPr>
        <w:rPr>
          <w:b/>
        </w:rPr>
      </w:pPr>
    </w:p>
    <w:p w14:paraId="594D6F03" w14:textId="77777777" w:rsidR="008E7440" w:rsidRDefault="008E7440" w:rsidP="008E7440">
      <w:pPr>
        <w:rPr>
          <w:b/>
        </w:rPr>
      </w:pPr>
    </w:p>
    <w:p w14:paraId="0AA89C30" w14:textId="77777777" w:rsidR="008E7440" w:rsidRDefault="008E7440" w:rsidP="008E7440">
      <w:pPr>
        <w:rPr>
          <w:b/>
        </w:rPr>
      </w:pPr>
    </w:p>
    <w:p w14:paraId="017C859A" w14:textId="77777777" w:rsidR="008E7440" w:rsidRDefault="008E7440" w:rsidP="008E7440">
      <w:pPr>
        <w:rPr>
          <w:b/>
        </w:rPr>
      </w:pPr>
    </w:p>
    <w:p w14:paraId="211E2636" w14:textId="77777777" w:rsidR="008E7440" w:rsidRDefault="008E7440" w:rsidP="008E7440">
      <w:pPr>
        <w:rPr>
          <w:b/>
        </w:rPr>
      </w:pPr>
    </w:p>
    <w:p w14:paraId="1CACA11D" w14:textId="77777777" w:rsidR="008E7440" w:rsidRDefault="008E7440" w:rsidP="008E7440">
      <w:pPr>
        <w:rPr>
          <w:b/>
        </w:rPr>
      </w:pPr>
    </w:p>
    <w:p w14:paraId="25AD9D0E" w14:textId="77777777" w:rsidR="008E7440" w:rsidRDefault="008E7440" w:rsidP="008E7440">
      <w:pPr>
        <w:rPr>
          <w:b/>
        </w:rPr>
      </w:pPr>
    </w:p>
    <w:p w14:paraId="106EF72C" w14:textId="77777777" w:rsidR="008E7440" w:rsidRDefault="008E7440" w:rsidP="008E7440">
      <w:pPr>
        <w:rPr>
          <w:b/>
        </w:rPr>
      </w:pPr>
    </w:p>
    <w:p w14:paraId="0C0CFCFC" w14:textId="77777777" w:rsidR="008E7440" w:rsidRDefault="008E7440" w:rsidP="008E7440">
      <w:pPr>
        <w:rPr>
          <w:b/>
        </w:rPr>
      </w:pPr>
    </w:p>
    <w:p w14:paraId="69520EE6" w14:textId="77777777" w:rsidR="008E7440" w:rsidRDefault="008E7440" w:rsidP="008E7440">
      <w:pPr>
        <w:rPr>
          <w:b/>
        </w:rPr>
      </w:pPr>
    </w:p>
    <w:p w14:paraId="0C126A5B" w14:textId="77777777" w:rsidR="008E7440" w:rsidRDefault="008E7440" w:rsidP="008E7440">
      <w:pPr>
        <w:rPr>
          <w:b/>
        </w:rPr>
      </w:pPr>
    </w:p>
    <w:p w14:paraId="3986EA4B" w14:textId="77777777" w:rsidR="008E7440" w:rsidRDefault="008E7440" w:rsidP="008E7440">
      <w:pPr>
        <w:rPr>
          <w:b/>
        </w:rPr>
      </w:pPr>
    </w:p>
    <w:p w14:paraId="7750623A" w14:textId="77777777" w:rsidR="008E7440" w:rsidRDefault="008E7440" w:rsidP="008E7440">
      <w:pPr>
        <w:rPr>
          <w:b/>
        </w:rPr>
      </w:pPr>
    </w:p>
    <w:p w14:paraId="12D08F3B" w14:textId="77777777" w:rsidR="008E7440" w:rsidRDefault="008E7440" w:rsidP="008E7440">
      <w:pPr>
        <w:rPr>
          <w:b/>
        </w:rPr>
      </w:pPr>
    </w:p>
    <w:p w14:paraId="66137537" w14:textId="77777777" w:rsidR="00AC32B8" w:rsidRDefault="00AC32B8" w:rsidP="00AC32B8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" w:hAnsi="Helvetica Neue" w:cs="Helvetica Neue"/>
          <w:b/>
          <w:bCs/>
          <w:color w:val="2A2A2A"/>
          <w:sz w:val="30"/>
          <w:szCs w:val="30"/>
        </w:rPr>
        <w:t>In a statement about instruction and assessment consider the following:</w:t>
      </w:r>
    </w:p>
    <w:p w14:paraId="1384B452" w14:textId="77777777" w:rsidR="00AC32B8" w:rsidRDefault="00AC32B8" w:rsidP="00AC32B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Be succinct and to-the-point. Consider providing a bulleted version</w:t>
      </w:r>
    </w:p>
    <w:p w14:paraId="6506727F" w14:textId="77777777" w:rsidR="00AC32B8" w:rsidRDefault="00AC32B8" w:rsidP="00AC32B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Talk about art! Why is it important to teach art? (Being specific and providing examples can make a big impression.)</w:t>
      </w:r>
    </w:p>
    <w:p w14:paraId="436361A1" w14:textId="77777777" w:rsidR="00AC32B8" w:rsidRDefault="00AC32B8" w:rsidP="00AC32B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Relationship between </w:t>
      </w:r>
      <w:r>
        <w:rPr>
          <w:rFonts w:ascii="Helvetica Neue Light" w:hAnsi="Helvetica Neue Light" w:cs="Helvetica Neue Light"/>
          <w:i/>
          <w:iCs/>
          <w:color w:val="2A2A2A"/>
          <w:sz w:val="30"/>
          <w:szCs w:val="30"/>
        </w:rPr>
        <w:t>understand </w:t>
      </w:r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(big idea / transferable) </w:t>
      </w:r>
      <w:r>
        <w:rPr>
          <w:rFonts w:ascii="Times New Roman" w:hAnsi="Times New Roman" w:cs="Times New Roman"/>
          <w:color w:val="2A2A2A"/>
          <w:sz w:val="30"/>
          <w:szCs w:val="30"/>
        </w:rPr>
        <w:t>↔</w:t>
      </w:r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 </w:t>
      </w:r>
      <w:r>
        <w:rPr>
          <w:rFonts w:ascii="Helvetica Neue Light" w:hAnsi="Helvetica Neue Light" w:cs="Helvetica Neue Light"/>
          <w:i/>
          <w:iCs/>
          <w:color w:val="2A2A2A"/>
          <w:sz w:val="30"/>
          <w:szCs w:val="30"/>
        </w:rPr>
        <w:t>know</w:t>
      </w:r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 (content / not transferable) </w:t>
      </w:r>
      <w:r>
        <w:rPr>
          <w:rFonts w:ascii="Times New Roman" w:hAnsi="Times New Roman" w:cs="Times New Roman"/>
          <w:color w:val="2A2A2A"/>
          <w:sz w:val="30"/>
          <w:szCs w:val="30"/>
        </w:rPr>
        <w:t>↔</w:t>
      </w:r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 </w:t>
      </w:r>
      <w:r>
        <w:rPr>
          <w:rFonts w:ascii="Helvetica Neue Light" w:hAnsi="Helvetica Neue Light" w:cs="Helvetica Neue Light"/>
          <w:i/>
          <w:iCs/>
          <w:color w:val="2A2A2A"/>
          <w:sz w:val="30"/>
          <w:szCs w:val="30"/>
        </w:rPr>
        <w:t>do</w:t>
      </w:r>
      <w:r>
        <w:rPr>
          <w:rFonts w:ascii="Helvetica Neue Light" w:hAnsi="Helvetica Neue Light" w:cs="Helvetica Neue Light"/>
          <w:color w:val="2A2A2A"/>
          <w:sz w:val="30"/>
          <w:szCs w:val="30"/>
        </w:rPr>
        <w:t> (skill; not technique / transferable)</w:t>
      </w:r>
    </w:p>
    <w:p w14:paraId="56A5421E" w14:textId="77777777" w:rsidR="00AC32B8" w:rsidRDefault="00AC32B8" w:rsidP="00AC32B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Standards-based; depth of knowledge; Understanding by Design and concept-based teaching and learning; personal; experiential/inquiry based; role of reflection</w:t>
      </w:r>
    </w:p>
    <w:p w14:paraId="1CE65091" w14:textId="77777777" w:rsidR="00AC32B8" w:rsidRDefault="00AC32B8" w:rsidP="00AC32B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Consider the relation between instruction and assessment; one informs the other</w:t>
      </w:r>
    </w:p>
    <w:p w14:paraId="4AAD9215" w14:textId="77777777" w:rsidR="00AC32B8" w:rsidRDefault="00AC32B8" w:rsidP="00AC32B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Types of assessment in art; authentic, formative, summative, etc. Refer to </w:t>
      </w:r>
      <w:r>
        <w:rPr>
          <w:rFonts w:ascii="Helvetica Neue Light" w:hAnsi="Helvetica Neue Light" w:cs="Helvetica Neue Light"/>
          <w:i/>
          <w:iCs/>
          <w:color w:val="2A2A2A"/>
          <w:sz w:val="30"/>
          <w:szCs w:val="30"/>
        </w:rPr>
        <w:t xml:space="preserve">Assessment in Art Education </w:t>
      </w:r>
      <w:r>
        <w:rPr>
          <w:rFonts w:ascii="Helvetica Neue Light" w:hAnsi="Helvetica Neue Light" w:cs="Helvetica Neue Light"/>
          <w:color w:val="2A2A2A"/>
          <w:sz w:val="30"/>
          <w:szCs w:val="30"/>
        </w:rPr>
        <w:t>by Donna Beattie.</w:t>
      </w:r>
    </w:p>
    <w:p w14:paraId="7FCA0D70" w14:textId="77777777" w:rsidR="00AC32B8" w:rsidRDefault="00AC32B8" w:rsidP="00AC32B8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Yes! Management is a part of assessment and instruction. Try to focus on assessment and instruction, but it is appropriate to discuss management (knowing you will talk more specifically about it in another statement).</w:t>
      </w:r>
    </w:p>
    <w:p w14:paraId="05726B6A" w14:textId="77777777" w:rsidR="00AC32B8" w:rsidRDefault="00AC32B8" w:rsidP="00AC32B8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 </w:t>
      </w:r>
    </w:p>
    <w:p w14:paraId="118F8060" w14:textId="77777777" w:rsidR="00AC32B8" w:rsidRDefault="00AC32B8" w:rsidP="00AC32B8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" w:hAnsi="Helvetica Neue" w:cs="Helvetica Neue"/>
          <w:b/>
          <w:bCs/>
          <w:color w:val="2A2A2A"/>
          <w:sz w:val="30"/>
          <w:szCs w:val="30"/>
        </w:rPr>
        <w:t>What makes teaching art important? Unique? Consider:</w:t>
      </w:r>
    </w:p>
    <w:p w14:paraId="493CA590" w14:textId="77777777" w:rsidR="00AC32B8" w:rsidRDefault="00AC32B8" w:rsidP="00AC32B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Learning that small differences can have large effects</w:t>
      </w:r>
    </w:p>
    <w:p w14:paraId="36A8521D" w14:textId="77777777" w:rsidR="00AC32B8" w:rsidRDefault="00AC32B8" w:rsidP="00AC32B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Learning to make judgments about qualitative relationships</w:t>
      </w:r>
    </w:p>
    <w:p w14:paraId="72630357" w14:textId="77777777" w:rsidR="00AC32B8" w:rsidRDefault="00AC32B8" w:rsidP="00AC32B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Thinking through and within a material</w:t>
      </w:r>
    </w:p>
    <w:p w14:paraId="5B841485" w14:textId="77777777" w:rsidR="00AC32B8" w:rsidRDefault="00AC32B8" w:rsidP="00AC32B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Experiential learning</w:t>
      </w:r>
    </w:p>
    <w:p w14:paraId="75140C27" w14:textId="77777777" w:rsidR="00AC32B8" w:rsidRDefault="00AC32B8" w:rsidP="00AC32B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Accepting Ambiguity</w:t>
      </w:r>
    </w:p>
    <w:p w14:paraId="1D232C35" w14:textId="77777777" w:rsidR="00AC32B8" w:rsidRDefault="00AC32B8" w:rsidP="00AC32B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Making decisions and, if necessary, embracing failure as a process for learning</w:t>
      </w:r>
    </w:p>
    <w:p w14:paraId="6963A06D" w14:textId="77777777" w:rsidR="00AC32B8" w:rsidRDefault="00AC32B8" w:rsidP="00AC32B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Using 21</w:t>
      </w:r>
      <w:r>
        <w:rPr>
          <w:rFonts w:ascii="Helvetica Neue Light" w:hAnsi="Helvetica Neue Light" w:cs="Helvetica Neue Light"/>
          <w:color w:val="2A2A2A"/>
          <w:sz w:val="20"/>
          <w:szCs w:val="20"/>
        </w:rPr>
        <w:t>st</w:t>
      </w:r>
      <w:r>
        <w:rPr>
          <w:rFonts w:ascii="Helvetica Neue Light" w:hAnsi="Helvetica Neue Light" w:cs="Helvetica Neue Light"/>
          <w:color w:val="2A2A2A"/>
          <w:sz w:val="30"/>
          <w:szCs w:val="30"/>
        </w:rPr>
        <w:t> century skills and inquiry to create (Blooms’ highest level in his order       of thinking) original and imaginative works of art!</w:t>
      </w:r>
    </w:p>
    <w:p w14:paraId="2E0E7820" w14:textId="357AC7DE" w:rsidR="00AC32B8" w:rsidRDefault="00AC32B8" w:rsidP="00AC32B8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" w:hAnsi="Helvetica Neue" w:cs="Helvetica Neue"/>
          <w:b/>
          <w:bCs/>
          <w:color w:val="2A2A2A"/>
          <w:sz w:val="30"/>
          <w:szCs w:val="30"/>
        </w:rPr>
        <w:t>Look!</w:t>
      </w:r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 </w:t>
      </w:r>
      <w:proofErr w:type="spellStart"/>
      <w:r>
        <w:rPr>
          <w:rFonts w:ascii="Helvetica Neue Light" w:hAnsi="Helvetica Neue Light" w:cs="Helvetica Neue Light"/>
          <w:color w:val="2A2A2A"/>
          <w:sz w:val="30"/>
          <w:szCs w:val="30"/>
        </w:rPr>
        <w:t>Advocay</w:t>
      </w:r>
      <w:proofErr w:type="spellEnd"/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 and </w:t>
      </w:r>
      <w:proofErr w:type="spellStart"/>
      <w:r>
        <w:rPr>
          <w:rFonts w:ascii="Helvetica Neue Light" w:hAnsi="Helvetica Neue Light" w:cs="Helvetica Neue Light"/>
          <w:color w:val="2A2A2A"/>
          <w:sz w:val="30"/>
          <w:szCs w:val="30"/>
        </w:rPr>
        <w:t>Resouces</w:t>
      </w:r>
      <w:proofErr w:type="spellEnd"/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: </w:t>
      </w:r>
      <w:hyperlink r:id="rId6" w:history="1">
        <w:r>
          <w:rPr>
            <w:rFonts w:ascii="Helvetica Neue Light" w:hAnsi="Helvetica Neue Light" w:cs="Helvetica Neue Light"/>
            <w:color w:val="1F69CE"/>
            <w:sz w:val="30"/>
            <w:szCs w:val="30"/>
          </w:rPr>
          <w:t>https://csuartstudentteaching.wordpress.com/advocacy/</w:t>
        </w:r>
      </w:hyperlink>
    </w:p>
    <w:p w14:paraId="7C232722" w14:textId="77777777" w:rsidR="00AC32B8" w:rsidRDefault="00AC32B8" w:rsidP="00AC32B8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Studio Habits Visual Poster: </w:t>
      </w:r>
      <w:hyperlink r:id="rId7" w:history="1">
        <w:r>
          <w:rPr>
            <w:rFonts w:ascii="Helvetica Neue Light" w:hAnsi="Helvetica Neue Light" w:cs="Helvetica Neue Light"/>
            <w:color w:val="1F69CE"/>
            <w:sz w:val="30"/>
            <w:szCs w:val="30"/>
          </w:rPr>
          <w:t>Studio Habits Visual</w:t>
        </w:r>
      </w:hyperlink>
      <w:r>
        <w:rPr>
          <w:rFonts w:ascii="Helvetica Neue Light" w:hAnsi="Helvetica Neue Light" w:cs="Helvetica Neue Light"/>
          <w:color w:val="2A2A2A"/>
          <w:sz w:val="30"/>
          <w:szCs w:val="30"/>
        </w:rPr>
        <w:t> (</w:t>
      </w:r>
      <w:proofErr w:type="spellStart"/>
      <w:r>
        <w:rPr>
          <w:rFonts w:ascii="Helvetica Neue Light" w:hAnsi="Helvetica Neue Light" w:cs="Helvetica Neue Light"/>
          <w:color w:val="2A2A2A"/>
          <w:sz w:val="30"/>
          <w:szCs w:val="30"/>
        </w:rPr>
        <w:t>pdf</w:t>
      </w:r>
      <w:proofErr w:type="spellEnd"/>
      <w:r>
        <w:rPr>
          <w:rFonts w:ascii="Helvetica Neue Light" w:hAnsi="Helvetica Neue Light" w:cs="Helvetica Neue Light"/>
          <w:color w:val="2A2A2A"/>
          <w:sz w:val="30"/>
          <w:szCs w:val="30"/>
        </w:rPr>
        <w:t>)</w:t>
      </w:r>
    </w:p>
    <w:p w14:paraId="6BA13670" w14:textId="77777777" w:rsidR="00AC32B8" w:rsidRDefault="00AC32B8" w:rsidP="00AC32B8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 </w:t>
      </w:r>
    </w:p>
    <w:p w14:paraId="22B266E4" w14:textId="77777777" w:rsidR="00AC32B8" w:rsidRDefault="00AC32B8" w:rsidP="00AC32B8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A2A2A"/>
          <w:sz w:val="30"/>
          <w:szCs w:val="30"/>
        </w:rPr>
      </w:pPr>
    </w:p>
    <w:p w14:paraId="31220A93" w14:textId="77777777" w:rsidR="00AC32B8" w:rsidRDefault="00AC32B8" w:rsidP="00AC32B8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A2A2A"/>
          <w:sz w:val="30"/>
          <w:szCs w:val="30"/>
        </w:rPr>
      </w:pPr>
    </w:p>
    <w:p w14:paraId="01FC89C4" w14:textId="77777777" w:rsidR="00AC32B8" w:rsidRDefault="00AC32B8" w:rsidP="00AC32B8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" w:hAnsi="Helvetica Neue" w:cs="Helvetica Neue"/>
          <w:b/>
          <w:bCs/>
          <w:color w:val="2A2A2A"/>
          <w:sz w:val="30"/>
          <w:szCs w:val="30"/>
        </w:rPr>
        <w:t>Assessment:</w:t>
      </w:r>
    </w:p>
    <w:p w14:paraId="503DC7F1" w14:textId="77777777" w:rsidR="00AC32B8" w:rsidRDefault="00AC32B8" w:rsidP="00AC32B8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" w:hAnsi="Helvetica Neue" w:cs="Helvetica Neue"/>
          <w:color w:val="2A2A2A"/>
          <w:sz w:val="30"/>
          <w:szCs w:val="30"/>
        </w:rPr>
        <w:t>What is the role of assessment in art? Consider:</w:t>
      </w:r>
    </w:p>
    <w:p w14:paraId="6D2C5B0B" w14:textId="77777777" w:rsidR="00AC32B8" w:rsidRDefault="00AC32B8" w:rsidP="00AC32B8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Who is assessment for? Why assess? When do you assess?</w:t>
      </w:r>
    </w:p>
    <w:p w14:paraId="59AD9474" w14:textId="77777777" w:rsidR="00AC32B8" w:rsidRDefault="00AC32B8" w:rsidP="00AC32B8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What types of assessment are appropriate for what needs?</w:t>
      </w:r>
    </w:p>
    <w:p w14:paraId="73250FDD" w14:textId="77777777" w:rsidR="00AC32B8" w:rsidRDefault="00AC32B8" w:rsidP="00AC32B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Formative</w:t>
      </w:r>
    </w:p>
    <w:p w14:paraId="6FDE7670" w14:textId="77777777" w:rsidR="00AC32B8" w:rsidRDefault="00AC32B8" w:rsidP="00AC32B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Summative</w:t>
      </w:r>
    </w:p>
    <w:p w14:paraId="447288EB" w14:textId="77777777" w:rsidR="00AC32B8" w:rsidRDefault="00AC32B8" w:rsidP="00AC32B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Performance assessments</w:t>
      </w:r>
    </w:p>
    <w:p w14:paraId="78FB7E4D" w14:textId="77777777" w:rsidR="00AC32B8" w:rsidRDefault="00AC32B8" w:rsidP="00AC32B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Scoring and Judging Strategies</w:t>
      </w:r>
    </w:p>
    <w:p w14:paraId="6329557E" w14:textId="77777777" w:rsidR="00AC32B8" w:rsidRDefault="00AC32B8" w:rsidP="00AC32B8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How do you make accommodations for assessment?</w:t>
      </w:r>
    </w:p>
    <w:p w14:paraId="43C1B6FD" w14:textId="77777777" w:rsidR="00AC32B8" w:rsidRDefault="00AC32B8" w:rsidP="00AC32B8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How do you use assessment to get students to reflect on their learning?</w:t>
      </w:r>
    </w:p>
    <w:p w14:paraId="7995D72E" w14:textId="77777777" w:rsidR="00AC32B8" w:rsidRDefault="00AC32B8" w:rsidP="00AC32B8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How do you assess in relationship to standards?</w:t>
      </w:r>
    </w:p>
    <w:p w14:paraId="046D06A9" w14:textId="77777777" w:rsidR="008E7440" w:rsidRDefault="00AC32B8" w:rsidP="00AC32B8">
      <w:pPr>
        <w:rPr>
          <w:b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Remember to keep you comments focused on assessment in art.</w:t>
      </w:r>
    </w:p>
    <w:p w14:paraId="65A53A1D" w14:textId="77777777" w:rsidR="00AC32B8" w:rsidRDefault="00AC32B8" w:rsidP="008E7440">
      <w:pPr>
        <w:rPr>
          <w:b/>
        </w:rPr>
      </w:pPr>
    </w:p>
    <w:p w14:paraId="0EB357A2" w14:textId="77777777" w:rsidR="00AC32B8" w:rsidRDefault="00AC32B8" w:rsidP="008E7440">
      <w:pPr>
        <w:rPr>
          <w:b/>
        </w:rPr>
      </w:pPr>
    </w:p>
    <w:p w14:paraId="1135A750" w14:textId="77777777" w:rsidR="008E7440" w:rsidRDefault="008E7440" w:rsidP="008E744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For whose benefit?</w:t>
      </w:r>
    </w:p>
    <w:p w14:paraId="52606A26" w14:textId="77777777" w:rsidR="008E7440" w:rsidRDefault="008E7440" w:rsidP="008E744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Is it a reflection of personal or school philosophy</w:t>
      </w:r>
    </w:p>
    <w:p w14:paraId="57D51596" w14:textId="77777777" w:rsidR="008E7440" w:rsidRDefault="008E7440" w:rsidP="008E744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What if you are not in agreement?</w:t>
      </w:r>
    </w:p>
    <w:p w14:paraId="24A9F6E8" w14:textId="77777777" w:rsidR="008E7440" w:rsidRDefault="008E7440" w:rsidP="008E744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Is it a reflection of curriculum?</w:t>
      </w:r>
    </w:p>
    <w:p w14:paraId="2771ECD6" w14:textId="77777777" w:rsidR="008E7440" w:rsidRDefault="008E7440" w:rsidP="008E744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How is it used? </w:t>
      </w:r>
      <w:proofErr w:type="spellStart"/>
      <w:proofErr w:type="gramStart"/>
      <w:r>
        <w:rPr>
          <w:rFonts w:ascii="Arial" w:hAnsi="Arial" w:cs="Arial"/>
          <w:color w:val="303030"/>
        </w:rPr>
        <w:t>nWhat</w:t>
      </w:r>
      <w:proofErr w:type="spellEnd"/>
      <w:proofErr w:type="gramEnd"/>
      <w:r>
        <w:rPr>
          <w:rFonts w:ascii="Arial" w:hAnsi="Arial" w:cs="Arial"/>
          <w:color w:val="303030"/>
        </w:rPr>
        <w:t xml:space="preserve"> is done with assessment?</w:t>
      </w:r>
    </w:p>
    <w:p w14:paraId="58979D51" w14:textId="77777777" w:rsidR="008E7440" w:rsidRDefault="008E7440" w:rsidP="008E744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What is the student’s role in assessment?</w:t>
      </w:r>
    </w:p>
    <w:p w14:paraId="4B7B0285" w14:textId="77777777" w:rsidR="008E7440" w:rsidRDefault="008E7440" w:rsidP="008E744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What is the teacher’s role in assessment?</w:t>
      </w:r>
    </w:p>
    <w:p w14:paraId="491C76D7" w14:textId="77777777" w:rsidR="008E7440" w:rsidRDefault="008E7440" w:rsidP="008E744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Who will be assessing?</w:t>
      </w:r>
    </w:p>
    <w:p w14:paraId="6407FDBB" w14:textId="77777777" w:rsidR="008E7440" w:rsidRDefault="008E7440" w:rsidP="008E744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What is being assessed? –Students –Teacher –Skills/Understanding –Creative ability –Work habits/Attitude?</w:t>
      </w:r>
    </w:p>
    <w:p w14:paraId="219DD0CB" w14:textId="77777777" w:rsidR="008E7440" w:rsidRDefault="008E7440" w:rsidP="008E744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What is the range of assessment?</w:t>
      </w:r>
    </w:p>
    <w:p w14:paraId="3E5FB7C4" w14:textId="77777777" w:rsidR="008E7440" w:rsidRDefault="008E7440" w:rsidP="008E744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What is the purpose of the assessment?</w:t>
      </w:r>
    </w:p>
    <w:p w14:paraId="7919A0A2" w14:textId="77777777" w:rsidR="008E7440" w:rsidRDefault="008E7440" w:rsidP="008E74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b/>
          <w:bCs/>
          <w:noProof/>
          <w:color w:val="699900"/>
        </w:rPr>
        <w:drawing>
          <wp:inline distT="0" distB="0" distL="0" distR="0" wp14:anchorId="387C1AF2" wp14:editId="0C22935A">
            <wp:extent cx="1127760" cy="1503680"/>
            <wp:effectExtent l="0" t="0" r="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45D29" w14:textId="77777777" w:rsidR="008E7440" w:rsidRDefault="008E7440" w:rsidP="008E74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>Elementary Sculptures</w:t>
      </w:r>
    </w:p>
    <w:p w14:paraId="5EE6E6E7" w14:textId="77777777" w:rsidR="008E7440" w:rsidRDefault="008E7440" w:rsidP="008E744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303030"/>
        </w:rPr>
      </w:pPr>
      <w:r>
        <w:rPr>
          <w:rFonts w:ascii="Arial" w:hAnsi="Arial" w:cs="Arial"/>
          <w:b/>
          <w:bCs/>
          <w:color w:val="303030"/>
        </w:rPr>
        <w:t> Why Assess?</w:t>
      </w:r>
    </w:p>
    <w:p w14:paraId="5B35132B" w14:textId="77777777" w:rsidR="008E7440" w:rsidRDefault="008E7440" w:rsidP="008E744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“When learners establish their own goals they are likely to be much more concerned about reaching them because they understand why the goals are important.”</w:t>
      </w:r>
    </w:p>
    <w:p w14:paraId="1E2D3E00" w14:textId="77777777" w:rsidR="008E7440" w:rsidRDefault="008E7440" w:rsidP="008E744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Does the present system prevent students from becoming thoughtful respondents to and judges of their own work?</w:t>
      </w:r>
    </w:p>
    <w:p w14:paraId="48B0569F" w14:textId="77777777" w:rsidR="008E7440" w:rsidRDefault="008E7440" w:rsidP="008E744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Does the one-time nature of assessment—tests/grades for projects—prevent students from being thoughtful judges of their own work? Consider:</w:t>
      </w:r>
    </w:p>
    <w:p w14:paraId="2FF7FCB0" w14:textId="77777777" w:rsidR="008E7440" w:rsidRDefault="008E7440" w:rsidP="008E744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Assessment comes from without; it is not a personal responsibility</w:t>
      </w:r>
    </w:p>
    <w:p w14:paraId="57A5A721" w14:textId="77777777" w:rsidR="008E7440" w:rsidRDefault="008E7440" w:rsidP="008E744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What matters is not the full range of your intuitions and knowledge but your performance on the slice of skills that appear on tests or projects.</w:t>
      </w:r>
    </w:p>
    <w:p w14:paraId="090989DD" w14:textId="77777777" w:rsidR="008E7440" w:rsidRDefault="008E7440" w:rsidP="008E744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1st draft work is good enough.</w:t>
      </w:r>
    </w:p>
    <w:p w14:paraId="4DFA93D7" w14:textId="77777777" w:rsidR="008E7440" w:rsidRDefault="008E7440" w:rsidP="008E7440">
      <w:pPr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Achievement matters to the exclusion of development</w:t>
      </w:r>
    </w:p>
    <w:p w14:paraId="21066D8F" w14:textId="77777777" w:rsidR="00637069" w:rsidRDefault="00637069" w:rsidP="008E7440">
      <w:pPr>
        <w:rPr>
          <w:rFonts w:ascii="Arial" w:hAnsi="Arial" w:cs="Arial"/>
          <w:color w:val="303030"/>
        </w:rPr>
      </w:pPr>
    </w:p>
    <w:p w14:paraId="0EA5C13F" w14:textId="77777777" w:rsidR="00637069" w:rsidRDefault="00637069" w:rsidP="008E7440">
      <w:pPr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Holly</w:t>
      </w:r>
    </w:p>
    <w:p w14:paraId="07F34D81" w14:textId="77777777" w:rsidR="00637069" w:rsidRPr="00637069" w:rsidRDefault="00637069" w:rsidP="0063706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666666"/>
          <w:sz w:val="20"/>
          <w:szCs w:val="20"/>
        </w:rPr>
      </w:pPr>
      <w:r w:rsidRPr="00637069">
        <w:rPr>
          <w:rFonts w:ascii="Arial" w:hAnsi="Arial" w:cs="Arial"/>
          <w:color w:val="1F1F1F"/>
          <w:sz w:val="20"/>
          <w:szCs w:val="20"/>
        </w:rPr>
        <w:t>Assessment in the visual arts is the evidence behind a student’s growth. </w:t>
      </w:r>
    </w:p>
    <w:p w14:paraId="1BF10982" w14:textId="77777777" w:rsidR="00637069" w:rsidRPr="00637069" w:rsidRDefault="00637069" w:rsidP="0063706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666666"/>
          <w:sz w:val="20"/>
          <w:szCs w:val="20"/>
        </w:rPr>
      </w:pPr>
      <w:r w:rsidRPr="00637069">
        <w:rPr>
          <w:rFonts w:ascii="Arial" w:hAnsi="Arial" w:cs="Arial"/>
          <w:color w:val="1F1F1F"/>
          <w:sz w:val="20"/>
          <w:szCs w:val="20"/>
        </w:rPr>
        <w:t>A strong pre-assessment can guide a teacher to any modifications and accommodations that need to be made in order to facilitate in the building of knowledge that will transfer over time.  </w:t>
      </w:r>
    </w:p>
    <w:p w14:paraId="09068A2F" w14:textId="77777777" w:rsidR="00637069" w:rsidRPr="00637069" w:rsidRDefault="00637069" w:rsidP="0063706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666666"/>
          <w:sz w:val="20"/>
          <w:szCs w:val="20"/>
        </w:rPr>
      </w:pPr>
      <w:r w:rsidRPr="00637069">
        <w:rPr>
          <w:rFonts w:ascii="Arial" w:hAnsi="Arial" w:cs="Arial"/>
          <w:color w:val="1F1F1F"/>
          <w:sz w:val="20"/>
          <w:szCs w:val="20"/>
        </w:rPr>
        <w:t>Performance assessment should arrive from the students’ reflective processes seen in sketchbooks, created works of art and critiques. </w:t>
      </w:r>
    </w:p>
    <w:p w14:paraId="5AEFEB43" w14:textId="77777777" w:rsidR="00637069" w:rsidRPr="00637069" w:rsidRDefault="00637069" w:rsidP="0063706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666666"/>
          <w:sz w:val="20"/>
          <w:szCs w:val="20"/>
        </w:rPr>
      </w:pPr>
      <w:r w:rsidRPr="00637069">
        <w:rPr>
          <w:rFonts w:ascii="Arial" w:hAnsi="Arial" w:cs="Arial"/>
          <w:color w:val="1F1F1F"/>
          <w:sz w:val="20"/>
          <w:szCs w:val="20"/>
        </w:rPr>
        <w:t>Thoughtful assessments can be achieved when objectives are given a focus during the planning and preparation of lessons. This ensures both the students’ and art teacher’s goals are being recognized. </w:t>
      </w:r>
    </w:p>
    <w:p w14:paraId="41216067" w14:textId="77777777" w:rsidR="00637069" w:rsidRPr="00637069" w:rsidRDefault="00637069" w:rsidP="00637069">
      <w:pPr>
        <w:rPr>
          <w:b/>
          <w:sz w:val="20"/>
          <w:szCs w:val="20"/>
        </w:rPr>
      </w:pPr>
      <w:r w:rsidRPr="00637069">
        <w:rPr>
          <w:rFonts w:ascii="Arial" w:hAnsi="Arial" w:cs="Arial"/>
          <w:color w:val="1F1F1F"/>
          <w:sz w:val="20"/>
          <w:szCs w:val="20"/>
        </w:rPr>
        <w:t>I also believe Formative assessment can back up and supports what summative assessment presents.</w:t>
      </w:r>
    </w:p>
    <w:sectPr w:rsidR="00637069" w:rsidRPr="00637069" w:rsidSect="002162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7F225F4"/>
    <w:multiLevelType w:val="hybridMultilevel"/>
    <w:tmpl w:val="819A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22395"/>
    <w:multiLevelType w:val="hybridMultilevel"/>
    <w:tmpl w:val="A132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A7"/>
    <w:rsid w:val="000D086B"/>
    <w:rsid w:val="00133EFB"/>
    <w:rsid w:val="001B41A7"/>
    <w:rsid w:val="00216229"/>
    <w:rsid w:val="0037352E"/>
    <w:rsid w:val="00467F27"/>
    <w:rsid w:val="00476AE8"/>
    <w:rsid w:val="004A28CF"/>
    <w:rsid w:val="004F13EF"/>
    <w:rsid w:val="00546751"/>
    <w:rsid w:val="005D06D8"/>
    <w:rsid w:val="006162B9"/>
    <w:rsid w:val="00637069"/>
    <w:rsid w:val="00737108"/>
    <w:rsid w:val="007D68FF"/>
    <w:rsid w:val="008E7440"/>
    <w:rsid w:val="009D5A2B"/>
    <w:rsid w:val="00AC32B8"/>
    <w:rsid w:val="00B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BC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4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4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suartstudentteaching.wordpress.com/advocacy/" TargetMode="External"/><Relationship Id="rId7" Type="http://schemas.openxmlformats.org/officeDocument/2006/relationships/hyperlink" Target="https://csuartstudentteaching.files.wordpress.com/2010/11/studio-habits-visual.pdf" TargetMode="External"/><Relationship Id="rId8" Type="http://schemas.openxmlformats.org/officeDocument/2006/relationships/hyperlink" Target="https://cssueduc466art326.files.wordpress.com/2009/09/019.jpg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5</Pages>
  <Words>814</Words>
  <Characters>4646</Characters>
  <Application>Microsoft Macintosh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Smoot</dc:creator>
  <cp:keywords/>
  <dc:description/>
  <cp:lastModifiedBy>Lisa Smoot</cp:lastModifiedBy>
  <cp:revision>13</cp:revision>
  <cp:lastPrinted>2015-01-26T23:49:00Z</cp:lastPrinted>
  <dcterms:created xsi:type="dcterms:W3CDTF">2015-01-22T02:22:00Z</dcterms:created>
  <dcterms:modified xsi:type="dcterms:W3CDTF">2015-01-27T03:07:00Z</dcterms:modified>
</cp:coreProperties>
</file>